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0"/>
        <w:jc w:val="both"/>
        <w:rPr/>
      </w:pPr>
      <w:r w:rsidDel="00000000" w:rsidR="00000000" w:rsidRPr="00000000">
        <w:rPr>
          <w:rtl w:val="0"/>
        </w:rPr>
        <w:t xml:space="preserve">El establecimiento/servicio turístico </w:t>
      </w:r>
      <w:r w:rsidDel="00000000" w:rsidR="00000000" w:rsidRPr="00000000">
        <w:rPr>
          <w:b w:val="1"/>
          <w:color w:val="ff0000"/>
          <w:rtl w:val="0"/>
        </w:rPr>
        <w:t xml:space="preserve">XXX</w:t>
      </w:r>
      <w:r w:rsidDel="00000000" w:rsidR="00000000" w:rsidRPr="00000000">
        <w:rPr>
          <w:rtl w:val="0"/>
        </w:rPr>
        <w:t xml:space="preserve">, en función de las siguientes c</w:t>
      </w:r>
      <w:r w:rsidDel="00000000" w:rsidR="00000000" w:rsidRPr="00000000">
        <w:rPr>
          <w:rtl w:val="0"/>
        </w:rPr>
        <w:t xml:space="preserve">ircunstancias que pueden influir en el grado de vulnerabilidad frente al COVID-19:</w:t>
      </w:r>
    </w:p>
    <w:p w:rsidR="00000000" w:rsidDel="00000000" w:rsidP="00000000" w:rsidRDefault="00000000" w:rsidRPr="00000000" w14:paraId="00000004">
      <w:pPr>
        <w:spacing w:after="0" w:line="240" w:lineRule="auto"/>
        <w:ind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Enfermedad cardiovascular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Hipertensión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Enfermedad pulmonar crónica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Diabetes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Insuficiencia renal crónica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Inmunodepresión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Cáncer en fase de tratamiento activo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Enfermedad hepática grave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Obesidad mórbida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Embarazo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i w:val="1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Ser mayor de 60 años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0"/>
        <w:rPr/>
      </w:pPr>
      <w:r w:rsidDel="00000000" w:rsidR="00000000" w:rsidRPr="00000000">
        <w:rPr>
          <w:rtl w:val="0"/>
        </w:rPr>
        <w:t xml:space="preserve">Ha establecido, c</w:t>
      </w:r>
      <w:r w:rsidDel="00000000" w:rsidR="00000000" w:rsidRPr="00000000">
        <w:rPr>
          <w:rtl w:val="0"/>
        </w:rPr>
        <w:t xml:space="preserve">omo resultado de la evaluación de trabajadores vulnerables, las siguientes medidas de protección:</w:t>
      </w:r>
    </w:p>
    <w:p w:rsidR="00000000" w:rsidDel="00000000" w:rsidP="00000000" w:rsidRDefault="00000000" w:rsidRPr="00000000" w14:paraId="00000012">
      <w:pPr>
        <w:spacing w:after="0" w:line="240" w:lineRule="auto"/>
        <w:ind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90.0" w:type="dxa"/>
        <w:jc w:val="left"/>
        <w:tblInd w:w="-855.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3481"/>
        <w:gridCol w:w="4579"/>
        <w:gridCol w:w="2930"/>
        <w:tblGridChange w:id="0">
          <w:tblGrid>
            <w:gridCol w:w="3481"/>
            <w:gridCol w:w="4579"/>
            <w:gridCol w:w="2930"/>
          </w:tblGrid>
        </w:tblGridChange>
      </w:tblGrid>
      <w:tr>
        <w:trPr>
          <w:trHeight w:val="1023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ind w:firstLine="0"/>
              <w:jc w:val="center"/>
              <w:rPr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 del trabajador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ind w:firstLine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departamento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ind w:firstLine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medidas ado</w:t>
            </w: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0"/>
        <w:jc w:val="right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En  ………………..  a............de...........................20.....</w:t>
      </w:r>
    </w:p>
    <w:p w:rsidR="00000000" w:rsidDel="00000000" w:rsidP="00000000" w:rsidRDefault="00000000" w:rsidRPr="00000000" w14:paraId="0000002A">
      <w:pPr>
        <w:ind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 xml:space="preserve">Firma:  </w:t>
      </w:r>
    </w:p>
    <w:sectPr>
      <w:headerReference r:id="rId6" w:type="default"/>
      <w:footerReference r:id="rId7" w:type="default"/>
      <w:pgSz w:h="16838" w:w="11906"/>
      <w:pgMar w:bottom="1417" w:top="2127" w:left="1276" w:right="1276" w:header="284" w:footer="41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ourier New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orbel" w:cs="Corbel" w:eastAsia="Corbel" w:hAnsi="Corbe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1073.000000000002" w:type="dxa"/>
      <w:jc w:val="left"/>
      <w:tblInd w:w="-850.9999999999999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968"/>
      <w:gridCol w:w="4719"/>
      <w:gridCol w:w="4386"/>
      <w:tblGridChange w:id="0">
        <w:tblGrid>
          <w:gridCol w:w="1968"/>
          <w:gridCol w:w="4719"/>
          <w:gridCol w:w="4386"/>
        </w:tblGrid>
      </w:tblGridChange>
    </w:tblGrid>
    <w:tr>
      <w:trPr>
        <w:trHeight w:val="888" w:hRule="atLeast"/>
      </w:trPr>
      <w:tc>
        <w:tcPr>
          <w:vAlign w:val="center"/>
        </w:tcPr>
        <w:p w:rsidR="00000000" w:rsidDel="00000000" w:rsidP="00000000" w:rsidRDefault="00000000" w:rsidRPr="00000000" w14:paraId="0000003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41" w:right="0" w:firstLine="0"/>
            <w:jc w:val="left"/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1097594" cy="378060"/>
                <wp:effectExtent b="0" l="0" r="0" 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594" cy="3780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  <w:tab w:val="center" w:pos="3950"/>
            </w:tabs>
            <w:spacing w:after="0" w:before="0" w:line="240" w:lineRule="auto"/>
            <w:ind w:left="0" w:right="-45" w:firstLine="0"/>
            <w:jc w:val="both"/>
            <w:rPr>
              <w:rFonts w:ascii="Corbel" w:cs="Corbel" w:eastAsia="Corbel" w:hAnsi="Corbel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orbel" w:cs="Corbel" w:eastAsia="Corbel" w:hAnsi="Corbel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Secretaría de Estado de Turismo, 2020.</w:t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  <w:tab w:val="center" w:pos="3950"/>
            </w:tabs>
            <w:spacing w:after="0" w:before="0" w:line="240" w:lineRule="auto"/>
            <w:ind w:left="0" w:right="-45" w:firstLine="0"/>
            <w:jc w:val="both"/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Esta obra está sujeta a licencia Reconocimientos-Compartirigual 4.0 Internacional de Creative Commons.</w:t>
          </w:r>
        </w:p>
        <w:p w:rsidR="00000000" w:rsidDel="00000000" w:rsidP="00000000" w:rsidRDefault="00000000" w:rsidRPr="00000000" w14:paraId="0000003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  <w:tab w:val="center" w:pos="3950"/>
            </w:tabs>
            <w:spacing w:after="0" w:before="0" w:line="240" w:lineRule="auto"/>
            <w:ind w:left="0" w:right="-45" w:firstLine="0"/>
            <w:jc w:val="left"/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r:id="rId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https://creativecommons.org/licenses/by-sa/4.0/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drawing>
              <wp:inline distB="0" distT="0" distL="0" distR="0">
                <wp:extent cx="2219325" cy="461010"/>
                <wp:effectExtent b="0" l="0" r="0" t="0"/>
                <wp:docPr id="3" name="image3.jpg"/>
                <a:graphic>
                  <a:graphicData uri="http://schemas.openxmlformats.org/drawingml/2006/picture">
                    <pic:pic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9325" cy="4610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Corbel" w:cs="Corbel" w:eastAsia="Corbel" w:hAnsi="Corbe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2"/>
      <w:tblW w:w="10916.0" w:type="dxa"/>
      <w:jc w:val="left"/>
      <w:tblInd w:w="-856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348"/>
      <w:gridCol w:w="7583"/>
      <w:gridCol w:w="1985"/>
      <w:tblGridChange w:id="0">
        <w:tblGrid>
          <w:gridCol w:w="1348"/>
          <w:gridCol w:w="7583"/>
          <w:gridCol w:w="1985"/>
        </w:tblGrid>
      </w:tblGridChange>
    </w:tblGrid>
    <w:tr>
      <w:trPr>
        <w:trHeight w:val="197" w:hRule="atLeast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bookmarkStart w:colFirst="0" w:colLast="0" w:name="_gjdgxs" w:id="0"/>
          <w:bookmarkEnd w:id="0"/>
          <w:r w:rsidDel="00000000" w:rsidR="00000000" w:rsidRPr="00000000"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523875" cy="523875"/>
                <wp:effectExtent b="0" l="0" r="0" t="0"/>
                <wp:docPr id="2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70" w:right="0" w:firstLine="0"/>
            <w:jc w:val="center"/>
            <w:rPr>
              <w:rFonts w:ascii="Corbel" w:cs="Corbel" w:eastAsia="Corbel" w:hAnsi="Corbel"/>
              <w:b w:val="1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orbel" w:cs="Corbel" w:eastAsia="Corbel" w:hAnsi="Corbel"/>
              <w:b w:val="1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  <w:rtl w:val="0"/>
            </w:rPr>
            <w:t xml:space="preserve">Análisis de trabajadores vulnerables y medidas específicas implementadas para ellos</w:t>
          </w:r>
        </w:p>
      </w:tc>
      <w:tc>
        <w:tcPr>
          <w:vAlign w:val="center"/>
        </w:tcPr>
        <w:p w:rsidR="00000000" w:rsidDel="00000000" w:rsidP="00000000" w:rsidRDefault="00000000" w:rsidRPr="00000000" w14:paraId="0000002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both"/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1c00a8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1c00a8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Registros Covid’19</w:t>
          </w:r>
        </w:p>
      </w:tc>
    </w:tr>
    <w:tr>
      <w:trPr>
        <w:trHeight w:val="237" w:hRule="atLeast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2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1c00a8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3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1c00a8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both"/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1c00a8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1c00a8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Cód.</w:t>
          </w:r>
        </w:p>
      </w:tc>
    </w:tr>
    <w:tr>
      <w:trPr>
        <w:trHeight w:val="351" w:hRule="atLeast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3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1c00a8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70" w:right="0" w:firstLine="0"/>
            <w:jc w:val="left"/>
            <w:rPr>
              <w:rFonts w:ascii="Corbel" w:cs="Corbel" w:eastAsia="Corbel" w:hAnsi="Corbe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orbel" w:cs="Corbel" w:eastAsia="Corbel" w:hAnsi="Corbe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ESTABLECIMIENTO:</w:t>
          </w:r>
        </w:p>
      </w:tc>
      <w:tc>
        <w:tcPr>
          <w:vAlign w:val="center"/>
        </w:tcPr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both"/>
            <w:rPr>
              <w:rFonts w:ascii="Corbel" w:cs="Corbel" w:eastAsia="Corbel" w:hAnsi="Corbel"/>
              <w:b w:val="1"/>
              <w:i w:val="0"/>
              <w:smallCaps w:val="0"/>
              <w:strike w:val="0"/>
              <w:color w:val="1c00a8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orbel" w:cs="Corbel" w:eastAsia="Corbel" w:hAnsi="Corbel"/>
              <w:b w:val="0"/>
              <w:i w:val="0"/>
              <w:smallCaps w:val="0"/>
              <w:strike w:val="0"/>
              <w:color w:val="1c00a8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Rev. 0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Corbel" w:cs="Corbel" w:eastAsia="Corbel" w:hAnsi="Corbe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-800099</wp:posOffset>
              </wp:positionH>
              <wp:positionV relativeFrom="paragraph">
                <wp:posOffset>127000</wp:posOffset>
              </wp:positionV>
              <wp:extent cx="10687050" cy="55244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7238" y="3757141"/>
                        <a:ext cx="10677525" cy="45719"/>
                      </a:xfrm>
                      <a:prstGeom prst="rect">
                        <a:avLst/>
                      </a:prstGeom>
                      <a:solidFill>
                        <a:srgbClr val="001CA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-800099</wp:posOffset>
              </wp:positionH>
              <wp:positionV relativeFrom="paragraph">
                <wp:posOffset>127000</wp:posOffset>
              </wp:positionV>
              <wp:extent cx="10687050" cy="55244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87050" cy="5524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="240" w:lineRule="auto"/>
      <w:jc w:val="both"/>
    </w:pPr>
    <w:rPr>
      <w:rFonts w:ascii="Corbel" w:cs="Corbel" w:eastAsia="Corbel" w:hAnsi="Corbel"/>
      <w:b w:val="1"/>
      <w:color w:val="001ca8"/>
      <w:sz w:val="36"/>
      <w:szCs w:val="36"/>
    </w:rPr>
  </w:style>
  <w:style w:type="paragraph" w:styleId="Heading2">
    <w:name w:val="heading 2"/>
    <w:basedOn w:val="Normal"/>
    <w:next w:val="Normal"/>
    <w:pPr>
      <w:spacing w:line="240" w:lineRule="auto"/>
      <w:jc w:val="both"/>
    </w:pPr>
    <w:rPr>
      <w:rFonts w:ascii="Corbel" w:cs="Corbel" w:eastAsia="Corbel" w:hAnsi="Corbel"/>
      <w:b w:val="1"/>
      <w:color w:val="808080"/>
      <w:sz w:val="28"/>
      <w:szCs w:val="28"/>
    </w:rPr>
  </w:style>
  <w:style w:type="paragraph" w:styleId="Heading3">
    <w:name w:val="heading 3"/>
    <w:basedOn w:val="Normal"/>
    <w:next w:val="Normal"/>
    <w:pPr>
      <w:spacing w:line="240" w:lineRule="auto"/>
      <w:ind w:left="720"/>
      <w:jc w:val="center"/>
    </w:pPr>
    <w:rPr>
      <w:rFonts w:ascii="Corbel" w:cs="Corbel" w:eastAsia="Corbel" w:hAnsi="Corbel"/>
      <w:b w:val="1"/>
      <w:color w:val="80808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="240" w:lineRule="auto"/>
      <w:jc w:val="both"/>
    </w:pPr>
    <w:rPr>
      <w:rFonts w:ascii="Calibri" w:cs="Calibri" w:eastAsia="Calibri" w:hAnsi="Calibri"/>
      <w:i w:val="1"/>
      <w:color w:val="4472c4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="240" w:lineRule="auto"/>
      <w:jc w:val="both"/>
    </w:pPr>
    <w:rPr>
      <w:rFonts w:ascii="Calibri" w:cs="Calibri" w:eastAsia="Calibri" w:hAnsi="Calibri"/>
      <w:color w:val="4472c4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both"/>
    </w:pPr>
    <w:rPr>
      <w:rFonts w:ascii="Calibri" w:cs="Calibri" w:eastAsia="Calibri" w:hAnsi="Calibri"/>
      <w:b w:val="1"/>
      <w:color w:val="ffffff"/>
      <w:sz w:val="36"/>
      <w:szCs w:val="36"/>
    </w:rPr>
  </w:style>
  <w:style w:type="paragraph" w:styleId="Subtitle">
    <w:name w:val="Subtitle"/>
    <w:basedOn w:val="Normal"/>
    <w:next w:val="Normal"/>
    <w:pPr>
      <w:spacing w:line="240" w:lineRule="auto"/>
      <w:jc w:val="both"/>
    </w:pPr>
    <w:rPr>
      <w:rFonts w:ascii="Calibri" w:cs="Calibri" w:eastAsia="Calibri" w:hAnsi="Calibri"/>
      <w:b w:val="1"/>
      <w:color w:val="385623"/>
      <w:sz w:val="28"/>
      <w:szCs w:val="28"/>
    </w:rPr>
  </w:style>
  <w:style w:type="table" w:styleId="Table1">
    <w:basedOn w:val="TableNormal"/>
    <w:pPr>
      <w:spacing w:after="0" w:lineRule="auto"/>
      <w:ind w:left="0"/>
      <w:jc w:val="left"/>
    </w:pPr>
    <w:rPr>
      <w:rFonts w:ascii="Calibri" w:cs="Calibri" w:eastAsia="Calibri" w:hAnsi="Calibri"/>
      <w:sz w:val="22"/>
      <w:szCs w:val="22"/>
      <w:u w:val="no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  <w:smallCaps w:val="1"/>
      </w:rPr>
      <w:tcPr>
        <w:tcBorders>
          <w:right w:color="7f7f7f" w:space="0" w:sz="4" w:val="single"/>
        </w:tcBorders>
      </w:tcPr>
    </w:tblStylePr>
    <w:tblStylePr w:type="firstRow">
      <w:rPr>
        <w:b w:val="1"/>
        <w:smallCaps w:val="1"/>
      </w:rPr>
      <w:tcPr>
        <w:tcBorders>
          <w:bottom w:color="7f7f7f" w:space="0" w:sz="4" w:val="single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Rule="auto"/>
      <w:ind w:left="0"/>
      <w:jc w:val="left"/>
    </w:pPr>
    <w:rPr>
      <w:rFonts w:ascii="Calibri" w:cs="Calibri" w:eastAsia="Calibri" w:hAnsi="Calibri"/>
      <w:sz w:val="22"/>
      <w:szCs w:val="22"/>
      <w:u w:val="no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-sa/4.0/" TargetMode="External"/><Relationship Id="rId3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